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E2" w:rsidRPr="00B84903" w:rsidRDefault="00480681" w:rsidP="008625F2">
      <w:pPr>
        <w:pStyle w:val="Tittel"/>
        <w:suppressLineNumbers/>
      </w:pPr>
      <w:r>
        <w:rPr>
          <w:rStyle w:val="Sterk"/>
          <w:b/>
          <w:bCs w:val="0"/>
        </w:rPr>
        <w:t>Sak 04/19: Forslag til uttalelse</w:t>
      </w:r>
    </w:p>
    <w:p w:rsidR="008216BC" w:rsidRDefault="008216BC" w:rsidP="008625F2">
      <w:pPr>
        <w:pStyle w:val="Bunntekst"/>
        <w:suppressLineNumbers/>
      </w:pPr>
    </w:p>
    <w:p w:rsidR="00B66DF4" w:rsidRPr="00B84903" w:rsidRDefault="00B66DF4" w:rsidP="008625F2">
      <w:pPr>
        <w:pStyle w:val="Overskrift1"/>
        <w:spacing w:after="240"/>
      </w:pPr>
      <w:bookmarkStart w:id="0" w:name="_GoBack"/>
      <w:bookmarkEnd w:id="0"/>
      <w:r>
        <w:rPr>
          <w:rStyle w:val="Sterk"/>
          <w:b/>
          <w:bCs/>
        </w:rPr>
        <w:t>Ta kampen for et seriøst arbeidsliv</w:t>
      </w:r>
    </w:p>
    <w:p w:rsidR="00B66DF4" w:rsidRPr="008625F2" w:rsidRDefault="00B66DF4" w:rsidP="008625F2">
      <w:pPr>
        <w:spacing w:after="240"/>
        <w:rPr>
          <w:sz w:val="24"/>
        </w:rPr>
      </w:pPr>
      <w:r w:rsidRPr="008625F2">
        <w:rPr>
          <w:sz w:val="24"/>
        </w:rPr>
        <w:t xml:space="preserve">Det begynte i Telemark med Skiens- og Telemarksmodellen. Lokale politikere vedtok krav til hvilke arbeidsbetingelser arbeidsfolk skulle ha på arbeidsplasser når de bygget på oppdrag for kommunen eller fylket. I 2017 tok det rødgrønne byrådet i Oslo det et skritt lenger med Oslomodellen. Oslomodellen har seriøsitetskrav som gjelder kommunens anskaffelser, og et eget sett kontraktsvilkår for bygg- og anleggsbransjen. Nå utvides dette til helse- og omsorgsbransjen. Dette er god SV-politikk og viser hva byene kan klare når Staten svikter. </w:t>
      </w:r>
    </w:p>
    <w:p w:rsidR="00B66DF4" w:rsidRPr="008625F2" w:rsidRDefault="00B66DF4" w:rsidP="008625F2">
      <w:pPr>
        <w:spacing w:after="240"/>
        <w:rPr>
          <w:sz w:val="24"/>
        </w:rPr>
      </w:pPr>
      <w:r w:rsidRPr="008625F2">
        <w:rPr>
          <w:sz w:val="24"/>
        </w:rPr>
        <w:t xml:space="preserve">Alt for mange bransjer har lenge utviklet seg til å bli preget av midlertidige ansatte, brudd på arbeidstidsbestemmelser, lite fokus på kompetanse, lav grad av tillit, lav organisasjonsgrad og tariffdekning. Fagforeninger og tillitsvalgte avdekket forhold som ikke er et norsk arbeidsliv verdig, og som utnytter folks arbeidskraft og bryter med grunnleggende rettigheter. Undersøkelser disse har gjort har blant annet avdekket at graden av ulovlig innleie var svært høy i bygg- og anleggssektoren. Ansatte opplevde usikkerhet knyttet til hvor lenge de hadde arbeid og inntekt og den løse tilknytningen til arbeidslivet gjorde også at mange ikke ville si ifra om kritikkverdige forhold. Dette har særlig gått utover utenlandske arbeidere, som ofte er uorganiserte og opplever et svakt vern i arbeidslivet. Med et stort islett av innleiebyråer ble satsingen på fagutdanning mindre, og det ble færre lærlinger. I enkelte bransjer har produktiviteten gått ned. Det er alvorlig for en god norsk kultur som har dyrket fram høyt kompetente og selvstendige fagarbeidere over lang tid med høy grad av produktivitet. </w:t>
      </w:r>
    </w:p>
    <w:p w:rsidR="00B66DF4" w:rsidRPr="008625F2" w:rsidRDefault="00B66DF4" w:rsidP="008625F2">
      <w:pPr>
        <w:spacing w:after="240"/>
        <w:rPr>
          <w:sz w:val="24"/>
        </w:rPr>
      </w:pPr>
      <w:r w:rsidRPr="008625F2">
        <w:rPr>
          <w:sz w:val="24"/>
        </w:rPr>
        <w:t xml:space="preserve">På tross av økende kunnskap om utviklingen i flere bransjer gjennom år, har ikke regjeringen vist stor nok vilje til å imøtegå problemene med virkemidler som vil få bukt med problemene. Snarere har regjeringspartienes stortingsrepresentanter valgt å stemme ned forslag som har som mål å rydde opp. De forslagene som er blitt vedtatt av et flertall på Stortinget, deriblant innstramminger i innleiereglene, er kommet på tross av regjeringens vilje. </w:t>
      </w:r>
    </w:p>
    <w:p w:rsidR="00B66DF4" w:rsidRPr="008625F2" w:rsidRDefault="00B66DF4" w:rsidP="008625F2">
      <w:pPr>
        <w:spacing w:after="240"/>
        <w:rPr>
          <w:sz w:val="24"/>
        </w:rPr>
      </w:pPr>
      <w:r w:rsidRPr="008625F2">
        <w:rPr>
          <w:sz w:val="24"/>
        </w:rPr>
        <w:t xml:space="preserve">Med en historisk høyreorientert flertallsregjering må lokalpolitikere ta ansvar. Byrådet i Oslo har fått på plass Oslomodellen og man har vist at man ikke vil tolerere at byen bygges gjennom utnyttelse og lovbrudd. Det viser at Oslo kommune tar ansvar som innkjøper og utbygger på alvor. Innen helse- og omsorgssektoren strammes kravene til fast ansettelse inn, og leverandører skal som hovedregel ha fast ansatte, og kun unntaksvis benytte </w:t>
      </w:r>
      <w:r w:rsidRPr="008625F2">
        <w:rPr>
          <w:sz w:val="24"/>
        </w:rPr>
        <w:lastRenderedPageBreak/>
        <w:t>underleverandører og bemanningsbyråer. Det stilles også krav til lønns- og arbeidsvilkår og kommunen får rett til innsyn i økonomiske forhold i de inngåtte kontraktene for blant annet å få oversikt over økonomisk gevinst.</w:t>
      </w:r>
    </w:p>
    <w:p w:rsidR="00B66DF4" w:rsidRPr="008625F2" w:rsidRDefault="00B66DF4" w:rsidP="008625F2">
      <w:pPr>
        <w:spacing w:after="240"/>
        <w:rPr>
          <w:sz w:val="24"/>
        </w:rPr>
      </w:pPr>
      <w:r w:rsidRPr="008625F2">
        <w:rPr>
          <w:sz w:val="24"/>
        </w:rPr>
        <w:t xml:space="preserve">Byrådet ønsker å få bukt med deltidsstillinger som er et utbredt problem innen helse- og omsorgtjenesten. For Oslo SV er det viktig at kommunen fremover styrker innsatsen for heltidsstillinger også der kommunen selv er arbeidsgiver. </w:t>
      </w:r>
    </w:p>
    <w:p w:rsidR="00B66DF4" w:rsidRPr="008625F2" w:rsidRDefault="00B66DF4" w:rsidP="008625F2">
      <w:pPr>
        <w:spacing w:after="240"/>
        <w:rPr>
          <w:sz w:val="24"/>
        </w:rPr>
      </w:pPr>
      <w:r w:rsidRPr="008625F2">
        <w:rPr>
          <w:sz w:val="24"/>
        </w:rPr>
        <w:t xml:space="preserve">SV må sikre den norske modellen og et anstendig arbeidsliv gjennom nye og bedre rammebetingelser. Kommuner og regioner/fylkeskommuner bør se til de byene som har innført modeller som sikrer et anstendig arbeidsliv og bruke det som inspirasjon. Det offentlige er en stor innkjøper av varer og tjenester og kan bruke sin innkjøpsmakt til å skape et bedre arbeidsliv. Kampen for et anstendig arbeidsliv er også kampen for å redusere levekårsforskjeller. Telemark og Skien, Oslo og andre viser at det er mulig å bruke lokal kampkraft og vilje til det bedre for lokalsamfunn og arbeidsfolk. </w:t>
      </w:r>
    </w:p>
    <w:sectPr w:rsidR="00B66DF4" w:rsidRPr="008625F2" w:rsidSect="008625F2">
      <w:headerReference w:type="default" r:id="rId8"/>
      <w:footerReference w:type="default" r:id="rId9"/>
      <w:headerReference w:type="first" r:id="rId10"/>
      <w:footerReference w:type="first" r:id="rId11"/>
      <w:pgSz w:w="11906" w:h="16838"/>
      <w:pgMar w:top="1985" w:right="1418" w:bottom="1418" w:left="1418" w:header="510"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29" w:rsidRDefault="00C24829" w:rsidP="006D4A3E">
      <w:pPr>
        <w:spacing w:line="240" w:lineRule="auto"/>
      </w:pPr>
      <w:r>
        <w:separator/>
      </w:r>
    </w:p>
  </w:endnote>
  <w:endnote w:type="continuationSeparator" w:id="0">
    <w:p w:rsidR="00C24829" w:rsidRDefault="00C24829"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EE"/>
    <w:family w:val="modern"/>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A" w:rsidRPr="0052110C" w:rsidRDefault="00C2498A" w:rsidP="00C2498A">
    <w:pPr>
      <w:pStyle w:val="Bunntekst"/>
      <w:jc w:val="both"/>
      <w:rPr>
        <w:rFonts w:asciiTheme="minorHAnsi" w:hAnsiTheme="minorHAnsi" w:cs="Arial"/>
        <w:lang w:val="nn-NO"/>
      </w:rPr>
    </w:pPr>
    <w:r w:rsidRPr="0052110C">
      <w:rPr>
        <w:rFonts w:asciiTheme="minorHAnsi" w:hAnsiTheme="minorHAnsi" w:cs="Arial"/>
        <w:color w:val="009032"/>
        <w:lang w:val="nn-NO"/>
      </w:rPr>
      <w:t>Fylkeslag/lokallag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 xml:space="preserve">sv.no/fylkeslag                    </w:t>
    </w:r>
  </w:p>
  <w:p w:rsidR="006D4A3E" w:rsidRPr="00C2498A" w:rsidRDefault="00C2498A" w:rsidP="00C2498A">
    <w:pPr>
      <w:pStyle w:val="Bunntekst"/>
      <w:jc w:val="both"/>
      <w:rPr>
        <w:rFonts w:asciiTheme="minorHAnsi" w:hAnsiTheme="minorHAnsi" w:cs="Arial"/>
        <w:color w:val="BB0E26"/>
      </w:rPr>
    </w:pPr>
    <w:r w:rsidRPr="0052110C">
      <w:rPr>
        <w:rFonts w:asciiTheme="minorHAnsi" w:hAnsiTheme="minorHAnsi" w:cs="Arial"/>
        <w:color w:val="009032"/>
      </w:rPr>
      <w:t xml:space="preserve">Adresse, Postnummer Sted                </w:t>
    </w:r>
    <w:r w:rsidRPr="0052110C">
      <w:rPr>
        <w:rFonts w:asciiTheme="minorHAnsi" w:hAnsiTheme="minorHAnsi" w:cs="Arial"/>
        <w:color w:val="009032"/>
      </w:rPr>
      <w:tab/>
      <w:t xml:space="preserve">                            </w:t>
    </w:r>
    <w:r>
      <w:rPr>
        <w:rFonts w:asciiTheme="minorHAnsi" w:hAnsiTheme="minorHAnsi" w:cs="Arial"/>
        <w:color w:val="009032"/>
      </w:rPr>
      <w:t xml:space="preserve"> </w:t>
    </w:r>
    <w:r w:rsidRPr="0052110C">
      <w:rPr>
        <w:rFonts w:asciiTheme="minorHAnsi" w:hAnsiTheme="minorHAnsi" w:cs="Arial"/>
        <w:color w:val="009032"/>
      </w:rPr>
      <w:t xml:space="preserve">  </w:t>
    </w:r>
    <w:proofErr w:type="gramStart"/>
    <w:r w:rsidRPr="0052110C">
      <w:rPr>
        <w:rFonts w:asciiTheme="minorHAnsi" w:hAnsiTheme="minorHAnsi" w:cs="Arial"/>
        <w:color w:val="BE0C25"/>
      </w:rPr>
      <w:t>fylkeslag/lokallag@sv.no</w:t>
    </w:r>
    <w:r w:rsidRPr="0052110C">
      <w:rPr>
        <w:rFonts w:asciiTheme="minorHAnsi" w:hAnsiTheme="minorHAnsi" w:cs="Arial"/>
        <w:color w:val="BB0E26"/>
      </w:rPr>
      <w:t xml:space="preserve">  </w:t>
    </w:r>
    <w:r w:rsidRPr="0052110C">
      <w:rPr>
        <w:rFonts w:asciiTheme="minorHAnsi" w:hAnsiTheme="minorHAnsi" w:cs="Arial"/>
        <w:color w:val="BB0E26"/>
      </w:rPr>
      <w:tab/>
    </w:r>
    <w:proofErr w:type="gramEnd"/>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480681">
      <w:rPr>
        <w:rFonts w:asciiTheme="minorHAnsi" w:hAnsiTheme="minorHAnsi" w:cs="Arial"/>
        <w:noProof/>
        <w:color w:val="BB0E26"/>
      </w:rPr>
      <w:t>2</w:t>
    </w:r>
    <w:r w:rsidRPr="0052110C">
      <w:rPr>
        <w:rFonts w:asciiTheme="minorHAnsi" w:hAnsiTheme="minorHAnsi" w:cs="Arial"/>
        <w:color w:val="BB0E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29" w:rsidRDefault="00C24829" w:rsidP="006D4A3E">
      <w:pPr>
        <w:spacing w:line="240" w:lineRule="auto"/>
      </w:pPr>
      <w:r>
        <w:separator/>
      </w:r>
    </w:p>
  </w:footnote>
  <w:footnote w:type="continuationSeparator" w:id="0">
    <w:p w:rsidR="00C24829" w:rsidRDefault="00C24829" w:rsidP="006D4A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3E" w:rsidRPr="003660DF" w:rsidRDefault="006074D0" w:rsidP="003660DF">
    <w:pPr>
      <w:pStyle w:val="Overskrift1"/>
      <w:rPr>
        <w:sz w:val="16"/>
        <w:szCs w:val="16"/>
      </w:rPr>
    </w:pPr>
    <w:r>
      <w:rPr>
        <w:noProof/>
        <w:lang w:eastAsia="nb-NO"/>
      </w:rPr>
      <w:drawing>
        <wp:anchor distT="0" distB="0" distL="114300" distR="114300" simplePos="0" relativeHeight="251659264" behindDoc="0" locked="0" layoutInCell="1" allowOverlap="1" wp14:anchorId="6B65251C" wp14:editId="4BFF302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2F" w:rsidRDefault="0026602F">
    <w:pPr>
      <w:pStyle w:val="Topptekst"/>
      <w:jc w:val="right"/>
      <w:rPr>
        <w:color w:val="DC0028" w:themeColor="accent1"/>
      </w:rPr>
    </w:pPr>
    <w:r>
      <w:rPr>
        <w:noProof/>
        <w:color w:val="DC0028" w:themeColor="accent1"/>
        <w:lang w:eastAsia="nb-NO"/>
      </w:rPr>
      <w:drawing>
        <wp:anchor distT="0" distB="0" distL="114300" distR="114300" simplePos="0" relativeHeight="251658240" behindDoc="0" locked="0" layoutInCell="1" allowOverlap="1" wp14:anchorId="17DA87B1" wp14:editId="3594459A">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20"/>
    <w:rsid w:val="000264A3"/>
    <w:rsid w:val="000B4FA0"/>
    <w:rsid w:val="0013400A"/>
    <w:rsid w:val="0015443D"/>
    <w:rsid w:val="00170E19"/>
    <w:rsid w:val="00207251"/>
    <w:rsid w:val="00262D7B"/>
    <w:rsid w:val="0026602F"/>
    <w:rsid w:val="002B2920"/>
    <w:rsid w:val="002F1EE2"/>
    <w:rsid w:val="00355452"/>
    <w:rsid w:val="003660DF"/>
    <w:rsid w:val="00427DE0"/>
    <w:rsid w:val="00480681"/>
    <w:rsid w:val="004872F6"/>
    <w:rsid w:val="004C723E"/>
    <w:rsid w:val="004D30B4"/>
    <w:rsid w:val="004E070A"/>
    <w:rsid w:val="004F4845"/>
    <w:rsid w:val="006074D0"/>
    <w:rsid w:val="006D2A1C"/>
    <w:rsid w:val="006D4A3E"/>
    <w:rsid w:val="00711420"/>
    <w:rsid w:val="00776F55"/>
    <w:rsid w:val="007863CB"/>
    <w:rsid w:val="007B6C80"/>
    <w:rsid w:val="008136C4"/>
    <w:rsid w:val="008216BC"/>
    <w:rsid w:val="00822CEE"/>
    <w:rsid w:val="008625F2"/>
    <w:rsid w:val="008817B4"/>
    <w:rsid w:val="009073AF"/>
    <w:rsid w:val="009600EC"/>
    <w:rsid w:val="00981A7B"/>
    <w:rsid w:val="00A17D89"/>
    <w:rsid w:val="00A218D1"/>
    <w:rsid w:val="00A23263"/>
    <w:rsid w:val="00A83148"/>
    <w:rsid w:val="00AA04D2"/>
    <w:rsid w:val="00AF09B2"/>
    <w:rsid w:val="00B66DF4"/>
    <w:rsid w:val="00B84903"/>
    <w:rsid w:val="00B93C67"/>
    <w:rsid w:val="00BC1A1B"/>
    <w:rsid w:val="00C24829"/>
    <w:rsid w:val="00C2498A"/>
    <w:rsid w:val="00C30E3C"/>
    <w:rsid w:val="00C35250"/>
    <w:rsid w:val="00C90F01"/>
    <w:rsid w:val="00CC3CDD"/>
    <w:rsid w:val="00D04A31"/>
    <w:rsid w:val="00DD6007"/>
    <w:rsid w:val="00E6066E"/>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822325-18D3-AF44-AA3F-893DCFF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ing">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character" w:styleId="Linjenummer">
    <w:name w:val="line number"/>
    <w:basedOn w:val="Standardskriftforavsnitt"/>
    <w:uiPriority w:val="99"/>
    <w:semiHidden/>
    <w:unhideWhenUsed/>
    <w:rsid w:val="0086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15BC-51E9-42A2-A2AC-34703E00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3074</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Nøklebye Ramsland</dc:creator>
  <cp:lastModifiedBy>Ane Fidjesøl</cp:lastModifiedBy>
  <cp:revision>3</cp:revision>
  <cp:lastPrinted>2017-01-11T13:50:00Z</cp:lastPrinted>
  <dcterms:created xsi:type="dcterms:W3CDTF">2019-01-22T10:05:00Z</dcterms:created>
  <dcterms:modified xsi:type="dcterms:W3CDTF">2019-01-22T12:39:00Z</dcterms:modified>
</cp:coreProperties>
</file>